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5A9A">
        <w:rPr>
          <w:rFonts w:ascii="Corbel" w:hAnsi="Corbel"/>
          <w:i/>
          <w:smallCaps/>
          <w:sz w:val="24"/>
          <w:szCs w:val="24"/>
        </w:rPr>
        <w:t>2019/2020 – 2023/2024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E5A9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DE5A9A">
        <w:rPr>
          <w:rFonts w:ascii="Corbel" w:hAnsi="Corbel"/>
          <w:sz w:val="20"/>
          <w:szCs w:val="20"/>
        </w:rPr>
        <w:t>2019/</w:t>
      </w:r>
      <w:r w:rsidR="0041413E" w:rsidRPr="0041413E">
        <w:rPr>
          <w:rFonts w:ascii="Corbel" w:hAnsi="Corbel"/>
          <w:sz w:val="20"/>
          <w:szCs w:val="20"/>
        </w:rPr>
        <w:t>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E5A9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E5A9A" w:rsidRDefault="00431F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E5A9A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DE5A9A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DE5A9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PRP02</w:t>
            </w:r>
          </w:p>
        </w:tc>
      </w:tr>
      <w:tr w:rsidR="0085747A" w:rsidRPr="009C54AE" w:rsidTr="00DE5A9A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E5A9A" w:rsidRPr="00B64CD9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magisterskie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Bajda, dr Dorota Semków,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E5A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E5A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84486" w:rsidRPr="00984486" w:rsidRDefault="00984486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84486">
        <w:rPr>
          <w:rFonts w:ascii="Corbel" w:hAnsi="Corbel"/>
          <w:b w:val="0"/>
          <w:szCs w:val="24"/>
        </w:rPr>
        <w:t>Wykład: egzamin pisemny w formie opisowo-testowej lub egzamin ustny</w:t>
      </w:r>
    </w:p>
    <w:p w:rsidR="009B6D75" w:rsidRDefault="00984486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84486">
        <w:rPr>
          <w:rFonts w:ascii="Corbel" w:hAnsi="Corbel"/>
          <w:b w:val="0"/>
          <w:szCs w:val="24"/>
        </w:rPr>
        <w:t>Ćwiczenia: zaliczenie pisemne w formie opisowo-testowej lub zaliczenie ustne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E5A9A" w:rsidRPr="009C54AE" w:rsidRDefault="00DE5A9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DE5A9A" w:rsidRDefault="00DE5A9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DE5A9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 xml:space="preserve">czególnych rodzajów </w:t>
            </w:r>
            <w:proofErr w:type="spellStart"/>
            <w:r w:rsidR="00321A88">
              <w:rPr>
                <w:rFonts w:ascii="Corbel" w:hAnsi="Corbel"/>
                <w:b w:val="0"/>
                <w:sz w:val="24"/>
                <w:szCs w:val="24"/>
              </w:rPr>
              <w:t>wnioskowań</w:t>
            </w:r>
            <w:proofErr w:type="spellEnd"/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Proces komunikowania się, pojęcie znaku, co to jest język, przyczyny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wnioskowanie. Rodzaje </w:t>
            </w:r>
            <w:proofErr w:type="spellStart"/>
            <w:r w:rsidRPr="00D35B65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D35B65">
              <w:rPr>
                <w:rFonts w:ascii="Corbel" w:hAnsi="Corbel"/>
                <w:sz w:val="24"/>
                <w:szCs w:val="24"/>
              </w:rPr>
              <w:t>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zdań: zdania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</w:t>
            </w:r>
            <w:proofErr w:type="spellStart"/>
            <w:r w:rsidRPr="00AB4FD8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AB4FD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2E30B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</w:p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Nazwy: pojęcie nazwy, desygnatu, treści, zakresu; podział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Relacje między zakresami dwóch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Podstawy rachunku zdań: metoda matrycowa sprawdzania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Zapisywanie rozumowania w postaci symbolicznej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Konwersja, obwersja, kontrapozycja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Opozycja zdań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Klasyczny sylogizm kategoryczny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F339C3" w:rsidRPr="00F339C3" w:rsidRDefault="00F339C3" w:rsidP="00F339C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Wykład z prezentacją multimedialną, analiza przypadków.</w:t>
      </w:r>
    </w:p>
    <w:p w:rsidR="00E960BB" w:rsidRPr="002F5F3A" w:rsidRDefault="00F339C3" w:rsidP="00F339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Ćwiczenia audytoryjne: rozwiązywanie zadań, analiza przypadków,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DE5A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85747A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bookmarkStart w:id="0" w:name="_GoBack"/>
            <w:bookmarkEnd w:id="0"/>
            <w:r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D7D22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4C121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C121F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D7D22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zaliczenie w </w:t>
            </w:r>
            <w:r w:rsidR="007D7D22">
              <w:rPr>
                <w:rFonts w:ascii="Corbel" w:hAnsi="Corbel"/>
                <w:b w:val="0"/>
                <w:szCs w:val="24"/>
              </w:rPr>
              <w:t>formie pisemnej lub ustnej,</w:t>
            </w:r>
          </w:p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</w:t>
            </w:r>
            <w:r w:rsidR="007D7D22">
              <w:rPr>
                <w:rFonts w:ascii="Corbel" w:hAnsi="Corbel"/>
                <w:b w:val="0"/>
                <w:szCs w:val="24"/>
              </w:rPr>
              <w:t>ie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zaliczenie w formie pisemnej </w:t>
            </w:r>
            <w:r w:rsidR="007D7D22">
              <w:rPr>
                <w:rFonts w:ascii="Corbel" w:hAnsi="Corbel"/>
                <w:b w:val="0"/>
                <w:szCs w:val="24"/>
              </w:rPr>
              <w:t>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459" w:rsidRPr="004F4459" w:rsidRDefault="004F4459" w:rsidP="004F44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Ćwiczenia – zaliczenie z oceną uwzględniającą: obecność na zajęciach, przygotowanie teoretyczne do zajęć, umiejętności i aktywność  studenta.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Semestr kończy się kolokwium semestralnym obejmującym zakres materiału z całego semestru.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Wykłady </w:t>
            </w:r>
            <w:r w:rsidR="00DC6B2C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obecność na co najmniej 8 wykładach w trakcie semestru; egzamin końcowy (pytania zamknięte + otwarte)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4F4459" w:rsidRPr="004F4459" w:rsidRDefault="004F4459" w:rsidP="00B56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5.0 – wykazuje znajomość każdej z treści kształcenia na poziomie 90%-100%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7036F2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846E1">
              <w:rPr>
                <w:rFonts w:ascii="Corbel" w:hAnsi="Corbel"/>
                <w:sz w:val="24"/>
                <w:szCs w:val="24"/>
              </w:rPr>
              <w:t>15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1846E1">
              <w:rPr>
                <w:rFonts w:ascii="Corbel" w:hAnsi="Corbel"/>
                <w:sz w:val="24"/>
                <w:szCs w:val="24"/>
              </w:rPr>
              <w:t>5 godz.</w:t>
            </w:r>
          </w:p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kolokwium – 1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wykładu – 10 godz.</w:t>
            </w:r>
          </w:p>
          <w:p w:rsid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ćwiczeń – 10 godz.</w:t>
            </w:r>
          </w:p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kolokwium – 13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egzaminu – 40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DE5A9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E5A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DE5A9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E5A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E5A9A">
        <w:trPr>
          <w:trHeight w:val="397"/>
        </w:trPr>
        <w:tc>
          <w:tcPr>
            <w:tcW w:w="7513" w:type="dxa"/>
          </w:tcPr>
          <w:p w:rsidR="002E2442" w:rsidRPr="00DE5A9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E5A9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DE5A9A">
        <w:trPr>
          <w:trHeight w:val="397"/>
        </w:trPr>
        <w:tc>
          <w:tcPr>
            <w:tcW w:w="7513" w:type="dxa"/>
          </w:tcPr>
          <w:p w:rsidR="002E2442" w:rsidRPr="00DE5A9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E5A9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E5A9A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0F5" w:rsidRDefault="009C70F5" w:rsidP="00C16ABF">
      <w:pPr>
        <w:spacing w:after="0" w:line="240" w:lineRule="auto"/>
      </w:pPr>
      <w:r>
        <w:separator/>
      </w:r>
    </w:p>
  </w:endnote>
  <w:endnote w:type="continuationSeparator" w:id="0">
    <w:p w:rsidR="009C70F5" w:rsidRDefault="009C70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0F5" w:rsidRDefault="009C70F5" w:rsidP="00C16ABF">
      <w:pPr>
        <w:spacing w:after="0" w:line="240" w:lineRule="auto"/>
      </w:pPr>
      <w:r>
        <w:separator/>
      </w:r>
    </w:p>
  </w:footnote>
  <w:footnote w:type="continuationSeparator" w:id="0">
    <w:p w:rsidR="009C70F5" w:rsidRDefault="009C70F5" w:rsidP="00C16ABF">
      <w:pPr>
        <w:spacing w:after="0" w:line="240" w:lineRule="auto"/>
      </w:pPr>
      <w:r>
        <w:continuationSeparator/>
      </w:r>
    </w:p>
  </w:footnote>
  <w:footnote w:id="1">
    <w:p w:rsidR="0030395F" w:rsidRPr="00DE5A9A" w:rsidRDefault="0030395F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DE5A9A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DB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2442"/>
    <w:rsid w:val="002E30BF"/>
    <w:rsid w:val="002F02A3"/>
    <w:rsid w:val="002F4ABE"/>
    <w:rsid w:val="002F5F3A"/>
    <w:rsid w:val="003018BA"/>
    <w:rsid w:val="0030395F"/>
    <w:rsid w:val="00305931"/>
    <w:rsid w:val="00305C92"/>
    <w:rsid w:val="003151C5"/>
    <w:rsid w:val="00321A88"/>
    <w:rsid w:val="003343CF"/>
    <w:rsid w:val="00346FE9"/>
    <w:rsid w:val="0034759A"/>
    <w:rsid w:val="003503F6"/>
    <w:rsid w:val="003530DD"/>
    <w:rsid w:val="0035493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71F"/>
    <w:rsid w:val="0041413E"/>
    <w:rsid w:val="00414E3C"/>
    <w:rsid w:val="0042244A"/>
    <w:rsid w:val="0042745A"/>
    <w:rsid w:val="00431D5C"/>
    <w:rsid w:val="00431FBA"/>
    <w:rsid w:val="004362C6"/>
    <w:rsid w:val="00437FA2"/>
    <w:rsid w:val="00442B7C"/>
    <w:rsid w:val="00445970"/>
    <w:rsid w:val="00453D8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4459"/>
    <w:rsid w:val="004F55A3"/>
    <w:rsid w:val="0050496F"/>
    <w:rsid w:val="00513B6F"/>
    <w:rsid w:val="00517C63"/>
    <w:rsid w:val="005363C4"/>
    <w:rsid w:val="00536BDE"/>
    <w:rsid w:val="00543ACC"/>
    <w:rsid w:val="0056696D"/>
    <w:rsid w:val="0058467D"/>
    <w:rsid w:val="00587186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3340"/>
    <w:rsid w:val="005E6E85"/>
    <w:rsid w:val="005F31D2"/>
    <w:rsid w:val="005F6F39"/>
    <w:rsid w:val="0060544D"/>
    <w:rsid w:val="00605F92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96477"/>
    <w:rsid w:val="006A6763"/>
    <w:rsid w:val="006C0624"/>
    <w:rsid w:val="006D050F"/>
    <w:rsid w:val="006D4925"/>
    <w:rsid w:val="006D6139"/>
    <w:rsid w:val="006E5D65"/>
    <w:rsid w:val="006F1282"/>
    <w:rsid w:val="006F1FBC"/>
    <w:rsid w:val="006F31E2"/>
    <w:rsid w:val="007036F2"/>
    <w:rsid w:val="00703E34"/>
    <w:rsid w:val="00706544"/>
    <w:rsid w:val="007072BA"/>
    <w:rsid w:val="007146DB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D7D22"/>
    <w:rsid w:val="007F4155"/>
    <w:rsid w:val="0080614D"/>
    <w:rsid w:val="0081554D"/>
    <w:rsid w:val="0081707E"/>
    <w:rsid w:val="0081783E"/>
    <w:rsid w:val="008449B3"/>
    <w:rsid w:val="008552A2"/>
    <w:rsid w:val="0085747A"/>
    <w:rsid w:val="00884922"/>
    <w:rsid w:val="00885F64"/>
    <w:rsid w:val="008917F9"/>
    <w:rsid w:val="008A45F7"/>
    <w:rsid w:val="008A50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0F5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6E7"/>
    <w:rsid w:val="00A54817"/>
    <w:rsid w:val="00A601C8"/>
    <w:rsid w:val="00A60799"/>
    <w:rsid w:val="00A84C85"/>
    <w:rsid w:val="00A97DE1"/>
    <w:rsid w:val="00AB053C"/>
    <w:rsid w:val="00AB4FD8"/>
    <w:rsid w:val="00AD1146"/>
    <w:rsid w:val="00AD27D3"/>
    <w:rsid w:val="00AD66D6"/>
    <w:rsid w:val="00AE1160"/>
    <w:rsid w:val="00AE203C"/>
    <w:rsid w:val="00AE28C8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86AC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E1"/>
    <w:rsid w:val="00C766DF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E5BAC"/>
    <w:rsid w:val="00CF25BE"/>
    <w:rsid w:val="00CF45C3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A2114"/>
    <w:rsid w:val="00DA485B"/>
    <w:rsid w:val="00DC283B"/>
    <w:rsid w:val="00DC6B2C"/>
    <w:rsid w:val="00DE09C0"/>
    <w:rsid w:val="00DE4A14"/>
    <w:rsid w:val="00DE5A9A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339C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F9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EE180"/>
  <w15:docId w15:val="{B497F582-E2EE-422E-BF6F-C7E8CCF6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8D17A6-39DF-4412-916D-363BD0F7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1456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2021-03-25T10:52:00Z</dcterms:created>
  <dcterms:modified xsi:type="dcterms:W3CDTF">2021-03-25T10:56:00Z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